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66" w:type="dxa"/>
        <w:tblLayout w:type="fixed"/>
        <w:tblLook w:val="0000" w:firstRow="0" w:lastRow="0" w:firstColumn="0" w:lastColumn="0" w:noHBand="0" w:noVBand="0"/>
      </w:tblPr>
      <w:tblGrid>
        <w:gridCol w:w="3488"/>
        <w:gridCol w:w="3489"/>
        <w:gridCol w:w="3489"/>
      </w:tblGrid>
      <w:tr w:rsidR="00BE61EA">
        <w:trPr>
          <w:trHeight w:val="684"/>
        </w:trPr>
        <w:tc>
          <w:tcPr>
            <w:tcW w:w="3488" w:type="dxa"/>
          </w:tcPr>
          <w:p w:rsidR="00BE61EA" w:rsidRDefault="004E7649"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2077720" cy="480695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7720" cy="480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</w:tcPr>
          <w:p w:rsidR="00BE61EA" w:rsidRDefault="004E7649">
            <w:pPr>
              <w:jc w:val="center"/>
            </w:pPr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857250" cy="800100"/>
                  <wp:effectExtent l="0" t="0" r="0" b="0"/>
                  <wp:docPr id="2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9" w:type="dxa"/>
          </w:tcPr>
          <w:p w:rsidR="00BE61EA" w:rsidRDefault="004E7649">
            <w:pPr>
              <w:jc w:val="right"/>
            </w:pPr>
            <w:r>
              <w:rPr>
                <w:noProof/>
                <w:lang w:eastAsia="fr-FR" w:bidi="ar-SA"/>
              </w:rPr>
              <w:drawing>
                <wp:inline distT="0" distB="0" distL="0" distR="0">
                  <wp:extent cx="2007870" cy="892175"/>
                  <wp:effectExtent l="0" t="0" r="0" b="0"/>
                  <wp:docPr id="3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870" cy="89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1EA" w:rsidRDefault="00BE61EA">
      <w:pPr>
        <w:spacing w:after="200"/>
      </w:pPr>
    </w:p>
    <w:p w:rsidR="00BE61EA" w:rsidRDefault="00BE61EA">
      <w:pPr>
        <w:spacing w:after="120"/>
        <w:jc w:val="center"/>
        <w:rPr>
          <w:b/>
          <w:bCs/>
          <w:sz w:val="26"/>
          <w:szCs w:val="26"/>
        </w:rPr>
      </w:pPr>
    </w:p>
    <w:p w:rsidR="00BE61EA" w:rsidRDefault="004E7649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14TH MEETING OF TRAINING AND HUMAN RESOURCES MANAGERS OF THE </w:t>
      </w:r>
      <w:r w:rsidR="00D11491">
        <w:rPr>
          <w:b/>
          <w:bCs/>
          <w:sz w:val="26"/>
          <w:szCs w:val="26"/>
        </w:rPr>
        <w:t xml:space="preserve">THE </w:t>
      </w:r>
      <w:r>
        <w:rPr>
          <w:b/>
          <w:bCs/>
          <w:sz w:val="26"/>
          <w:szCs w:val="26"/>
        </w:rPr>
        <w:t>TRAINING AND HUMAN RESOURCES MANAGERS OF THE WESTERN AFRICA</w:t>
      </w:r>
      <w:r w:rsidR="00D11491">
        <w:rPr>
          <w:b/>
          <w:bCs/>
          <w:sz w:val="26"/>
          <w:szCs w:val="26"/>
        </w:rPr>
        <w:t xml:space="preserve"> AND CENTRAL AFRICA REGION</w:t>
      </w:r>
    </w:p>
    <w:p w:rsidR="00BE61EA" w:rsidRDefault="004E7649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  <w:lang w:eastAsia="fr-FR" w:bidi="ar-SA"/>
        </w:rPr>
        <mc:AlternateContent>
          <mc:Choice Requires="wps">
            <w:drawing>
              <wp:anchor distT="1270" distB="635" distL="635" distR="1270" simplePos="0" relativeHeight="5" behindDoc="1" locked="0" layoutInCell="1" allowOverlap="1">
                <wp:simplePos x="0" y="0"/>
                <wp:positionH relativeFrom="column">
                  <wp:posOffset>873125</wp:posOffset>
                </wp:positionH>
                <wp:positionV relativeFrom="paragraph">
                  <wp:posOffset>165735</wp:posOffset>
                </wp:positionV>
                <wp:extent cx="5005070" cy="593725"/>
                <wp:effectExtent l="635" t="1270" r="1270" b="635"/>
                <wp:wrapNone/>
                <wp:docPr id="4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5080" cy="593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29FCF"/>
                        </a:solidFill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oundrect id="shape_0" fillcolor="#729fcf" stroked="t" o:allowincell="f" style="position:absolute;margin-left:68.75pt;margin-top:13.05pt;width:394.05pt;height:46.7pt;mso-wrap-style:none;v-text-anchor:middle">
                <v:fill o:detectmouseclick="t" type="solid" color2="#8d6030"/>
                <v:stroke color="#3465a4" joinstyle="round" endcap="flat"/>
                <w10:wrap type="none"/>
              </v:roundrect>
            </w:pict>
          </mc:Fallback>
        </mc:AlternateContent>
      </w:r>
    </w:p>
    <w:p w:rsidR="00BE61EA" w:rsidRDefault="004E7649">
      <w:pPr>
        <w:spacing w:after="40"/>
        <w:jc w:val="center"/>
      </w:pPr>
      <w:r>
        <w:rPr>
          <w:b/>
          <w:bCs/>
          <w:i/>
          <w:iCs/>
          <w:sz w:val="22"/>
          <w:szCs w:val="22"/>
        </w:rPr>
        <w:t>Theme: “Developing an engaged, ethical and vigilant human capital in the service</w:t>
      </w:r>
    </w:p>
    <w:p w:rsidR="00BE61EA" w:rsidRDefault="004E7649">
      <w:pPr>
        <w:spacing w:after="200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of a Customs administration that protects society”</w:t>
      </w:r>
    </w:p>
    <w:p w:rsidR="00BE61EA" w:rsidRDefault="00BE61EA">
      <w:pPr>
        <w:spacing w:after="200"/>
        <w:jc w:val="center"/>
        <w:rPr>
          <w:b/>
          <w:bCs/>
          <w:i/>
          <w:iCs/>
          <w:sz w:val="22"/>
          <w:szCs w:val="22"/>
        </w:rPr>
      </w:pPr>
    </w:p>
    <w:p w:rsidR="00BE61EA" w:rsidRDefault="004E7649">
      <w:pPr>
        <w:spacing w:after="120"/>
        <w:jc w:val="center"/>
      </w:pPr>
      <w:r>
        <w:rPr>
          <w:b/>
          <w:bCs/>
          <w:sz w:val="24"/>
          <w:szCs w:val="24"/>
        </w:rPr>
        <w:t>ABIDJAN, 16–18 SEPTEMBER 2026</w:t>
      </w:r>
    </w:p>
    <w:p w:rsidR="00BE61EA" w:rsidRDefault="004E7649">
      <w:pPr>
        <w:spacing w:after="300"/>
        <w:jc w:val="center"/>
        <w:rPr>
          <w:b/>
          <w:bCs/>
          <w:color w:val="75AC46"/>
          <w:sz w:val="24"/>
          <w:szCs w:val="24"/>
        </w:rPr>
      </w:pPr>
      <w:r>
        <w:rPr>
          <w:b/>
          <w:bCs/>
          <w:color w:val="75AC46"/>
          <w:sz w:val="24"/>
          <w:szCs w:val="24"/>
        </w:rPr>
        <w:t>DRAFT AGENDA</w:t>
      </w:r>
    </w:p>
    <w:p w:rsidR="00BE61EA" w:rsidRPr="00FD0B3E" w:rsidRDefault="00BE61EA">
      <w:pPr>
        <w:spacing w:after="300"/>
        <w:jc w:val="center"/>
        <w:rPr>
          <w:b/>
          <w:bCs/>
          <w:color w:val="75AC46"/>
          <w:sz w:val="2"/>
          <w:szCs w:val="24"/>
        </w:rPr>
      </w:pPr>
    </w:p>
    <w:tbl>
      <w:tblPr>
        <w:tblW w:w="1076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000" w:firstRow="0" w:lastRow="0" w:firstColumn="0" w:lastColumn="0" w:noHBand="0" w:noVBand="0"/>
      </w:tblPr>
      <w:tblGrid>
        <w:gridCol w:w="844"/>
        <w:gridCol w:w="1819"/>
        <w:gridCol w:w="5742"/>
        <w:gridCol w:w="2363"/>
      </w:tblGrid>
      <w:tr w:rsidR="00BE61EA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:rsidR="00BE61EA" w:rsidRDefault="00BE61EA">
            <w:pPr>
              <w:jc w:val="center"/>
            </w:pPr>
          </w:p>
          <w:p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Day 1: Wednesday, 16 September 2026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ITEM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TIME</w:t>
            </w:r>
            <w:r w:rsidR="00AB435A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ACTIVITIES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SPEAKERS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7B51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B51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08:30–09:00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7B511"/>
            <w:vAlign w:val="center"/>
          </w:tcPr>
          <w:p w:rsidR="00BE61EA" w:rsidRDefault="00D11491" w:rsidP="00D11491"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                         ADMINISTRATIVE FORMALITIES AND SETTLEMENT                                                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 OPENING REMARKS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09:00–09:30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pStyle w:val="Paragraphedeliste"/>
              <w:numPr>
                <w:ilvl w:val="0"/>
                <w:numId w:val="4"/>
              </w:numPr>
              <w:spacing w:after="40"/>
            </w:pPr>
            <w:r>
              <w:rPr>
                <w:sz w:val="22"/>
                <w:szCs w:val="22"/>
              </w:rPr>
              <w:t>Opening ceremony: Welcome remarks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Remarks by the Director of BRRC-AOC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Remarks by the Vice-Presidency of the Region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Opening address by the Director General of Customs of Côte d’Ivoire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Côte d’Ivoire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BRRC-AOC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Vice-Presidency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Director General of Customs of Côte d’Ivoire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09:45–10:15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Photo session, Interviews and Coffee Break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OPENING OF THE WORKS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10:15–10:30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Introduction of the Presidium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Introduction of the participants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Designation of the rapporteurs’ team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Review and adoption of the draft agenda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Discussion on the objectives of the meeting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Vice-Presidency / BRRC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0C0C0"/>
            <w:vAlign w:val="center"/>
          </w:tcPr>
          <w:p w:rsidR="00BE61EA" w:rsidRDefault="00BE61EA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0C0C0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INTRODUCTORY SESSION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OPENING INTRODUCTION BY THE HOST COUNTRY</w:t>
            </w:r>
          </w:p>
        </w:tc>
      </w:tr>
      <w:tr w:rsidR="00FD0B3E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FD0B3E" w:rsidRDefault="00FD0B3E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FD0B3E" w:rsidRDefault="00FD0B3E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10:30–11:00</w:t>
            </w:r>
          </w:p>
          <w:p w:rsidR="00FD0B3E" w:rsidRDefault="00FD0B3E" w:rsidP="005E3376">
            <w:pPr>
              <w:spacing w:after="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 w:rsidP="00642412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>“Developing an engaged, ethical and vigilant human capital in the service of a Customs administration that protects society.”</w:t>
            </w:r>
          </w:p>
          <w:p w:rsidR="00FD0B3E" w:rsidRDefault="00FD0B3E">
            <w:pPr>
              <w:spacing w:after="6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 w:rsidP="0064241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Vice-Presidency</w:t>
            </w:r>
          </w:p>
          <w:p w:rsidR="00FD0B3E" w:rsidRDefault="00FD0B3E" w:rsidP="0064241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Speaker: Côte d’Ivoire</w:t>
            </w:r>
          </w:p>
          <w:p w:rsidR="00FD0B3E" w:rsidRDefault="00FD0B3E" w:rsidP="008E3E65">
            <w:pPr>
              <w:spacing w:after="60"/>
              <w:rPr>
                <w:sz w:val="22"/>
                <w:szCs w:val="22"/>
              </w:rPr>
            </w:pPr>
          </w:p>
        </w:tc>
      </w:tr>
      <w:tr w:rsidR="00FD0B3E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FD0B3E" w:rsidRDefault="00FD0B3E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 w:rsidP="005E3376">
            <w:pPr>
              <w:spacing w:after="60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70048B" w:rsidP="005E3376">
            <w:pPr>
              <w:pStyle w:val="Paragraphedeliste"/>
              <w:spacing w:after="40"/>
              <w:ind w:left="260"/>
              <w:rPr>
                <w:i/>
                <w:iCs/>
              </w:rPr>
            </w:pPr>
            <w:r>
              <w:rPr>
                <w:sz w:val="22"/>
                <w:szCs w:val="22"/>
              </w:rPr>
              <w:t>Discussion</w:t>
            </w:r>
          </w:p>
          <w:p w:rsidR="00FD0B3E" w:rsidRDefault="00FD0B3E" w:rsidP="00642412">
            <w:pPr>
              <w:spacing w:after="4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B3E" w:rsidRDefault="00FD0B3E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E61EA" w:rsidTr="00BB131F">
        <w:trPr>
          <w:trHeight w:val="355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4.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STRATEGIC VISION AND DIRECTIONS OF THE NEW</w:t>
            </w:r>
          </w:p>
          <w:p w:rsidR="00BE61EA" w:rsidRDefault="004E764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VICE-PRESIDENCY</w:t>
            </w:r>
          </w:p>
        </w:tc>
      </w:tr>
      <w:tr w:rsidR="000F47B9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11:00–11:20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Presentation of the new vision, priorities and operating arrangements of the Vice-Presidency</w:t>
            </w:r>
          </w:p>
          <w:p w:rsidR="000F47B9" w:rsidRDefault="000F47B9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BRRC</w:t>
            </w:r>
          </w:p>
          <w:p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Speaker:  </w:t>
            </w:r>
          </w:p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Vice-Presidency</w:t>
            </w:r>
          </w:p>
        </w:tc>
      </w:tr>
      <w:tr w:rsidR="000F47B9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11:20–11:30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5.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ASSESSMENT OF THE IMPLEMENTATION OF RECOMMENDATIONS</w:t>
            </w:r>
          </w:p>
        </w:tc>
      </w:tr>
      <w:tr w:rsidR="000F47B9" w:rsidTr="00BB131F">
        <w:trPr>
          <w:trHeight w:val="108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11:30–12:00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Assessment of the implementation of the recommendations of the 13th HR Meeting (Libreville, Gabon) and results of the Questionnaire</w:t>
            </w:r>
          </w:p>
          <w:p w:rsidR="000F47B9" w:rsidRDefault="000F47B9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Moderator: </w:t>
            </w:r>
          </w:p>
          <w:p w:rsidR="000F47B9" w:rsidRDefault="000F47B9" w:rsidP="004E3F4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Vice-Presidency</w:t>
            </w:r>
          </w:p>
          <w:p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Speaker:  </w:t>
            </w:r>
          </w:p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</w:tc>
      </w:tr>
      <w:tr w:rsidR="000F47B9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7B14D8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0C0C0"/>
            <w:vAlign w:val="center"/>
          </w:tcPr>
          <w:p w:rsidR="007B14D8" w:rsidRDefault="007B14D8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SESSION 2: Evolution of the regional strategy on HR and Training modernisation initiatives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REGIONAL HR TRENDS</w:t>
            </w:r>
          </w:p>
        </w:tc>
      </w:tr>
      <w:tr w:rsidR="000F47B9" w:rsidTr="00BB131F">
        <w:trPr>
          <w:trHeight w:val="941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12:00–12:20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Regional trends arising from the implementation of the regional HR strategic plan</w:t>
            </w:r>
          </w:p>
          <w:p w:rsidR="000F47B9" w:rsidRDefault="000F47B9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 w:rsidP="000F47B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Moderator: </w:t>
            </w:r>
          </w:p>
          <w:p w:rsidR="000F47B9" w:rsidRDefault="000F47B9" w:rsidP="000F47B9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Vice-Presidency</w:t>
            </w:r>
          </w:p>
          <w:p w:rsidR="000F47B9" w:rsidRDefault="000F47B9" w:rsidP="004E3F47">
            <w:pPr>
              <w:spacing w:after="60"/>
            </w:pPr>
            <w:r>
              <w:rPr>
                <w:sz w:val="22"/>
                <w:szCs w:val="22"/>
              </w:rPr>
              <w:t xml:space="preserve">Speaker:  </w:t>
            </w:r>
          </w:p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</w:tc>
      </w:tr>
      <w:tr w:rsidR="000F47B9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F47B9" w:rsidRDefault="000F47B9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>7.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WCO TOOLS AND INSTRUMENTS FOR THE DEVELOPMENT OF AN ENGAGED, ETHICAL AND HIGH-PERFORMING HUMAN CAPITAL</w:t>
            </w:r>
          </w:p>
        </w:tc>
      </w:tr>
      <w:tr w:rsidR="007B14D8" w:rsidTr="00BB131F">
        <w:trPr>
          <w:trHeight w:val="1019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12:20–12:45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Modernising human resources and training management by leveraging WCO tools and instruments</w:t>
            </w:r>
          </w:p>
          <w:p w:rsidR="007B14D8" w:rsidRDefault="007B14D8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 w:rsidP="004E3F5C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Moderator: </w:t>
            </w:r>
          </w:p>
          <w:p w:rsidR="007B14D8" w:rsidRDefault="007B14D8" w:rsidP="004E3F5C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Vice-Presidency</w:t>
            </w:r>
          </w:p>
          <w:p w:rsidR="007B14D8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 xml:space="preserve">Speaker:  </w:t>
            </w:r>
          </w:p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WCO Secretariat</w:t>
            </w:r>
          </w:p>
        </w:tc>
      </w:tr>
      <w:tr w:rsidR="007B14D8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E61EA" w:rsidTr="007B14D8">
        <w:trPr>
          <w:trHeight w:val="194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12:45–14:00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Lunch Break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8A14F3"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WHAT IS THE ASSESSMENT OF THE GFR</w:t>
            </w:r>
            <w:r w:rsidR="00B55413">
              <w:rPr>
                <w:b/>
                <w:bCs/>
                <w:color w:val="000000"/>
                <w:sz w:val="22"/>
                <w:szCs w:val="22"/>
              </w:rPr>
              <w:t>H SINCE THE 1ST MEETING IN 2010</w:t>
            </w:r>
          </w:p>
        </w:tc>
      </w:tr>
      <w:tr w:rsidR="007B14D8" w:rsidTr="00BB131F">
        <w:trPr>
          <w:trHeight w:val="135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14:00–14:30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B55413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>“Sixteen</w:t>
            </w:r>
            <w:r w:rsidR="007B14D8">
              <w:rPr>
                <w:b/>
                <w:bCs/>
                <w:i/>
                <w:iCs/>
                <w:sz w:val="22"/>
                <w:szCs w:val="22"/>
              </w:rPr>
              <w:t xml:space="preserve"> years of </w:t>
            </w:r>
            <w:r>
              <w:rPr>
                <w:b/>
                <w:bCs/>
                <w:i/>
                <w:iCs/>
                <w:sz w:val="22"/>
                <w:szCs w:val="22"/>
              </w:rPr>
              <w:t>regional cooperation (2010</w:t>
            </w:r>
            <w:r w:rsidR="007B14D8">
              <w:rPr>
                <w:b/>
                <w:bCs/>
                <w:i/>
                <w:iCs/>
                <w:sz w:val="22"/>
                <w:szCs w:val="22"/>
              </w:rPr>
              <w:t>–2026): achievements, challenges and prospects of the Meetings of Training and Human Resources Managers”</w:t>
            </w:r>
          </w:p>
          <w:p w:rsidR="007B14D8" w:rsidRDefault="007B14D8">
            <w:pPr>
              <w:spacing w:before="60"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Vice-Presidency</w:t>
            </w:r>
          </w:p>
          <w:p w:rsidR="007B14D8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 xml:space="preserve">Speakers:  </w:t>
            </w:r>
          </w:p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7B14D8" w:rsidTr="00BB131F">
        <w:trPr>
          <w:trHeight w:val="570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</w:pPr>
            <w:r>
              <w:rPr>
                <w:sz w:val="22"/>
                <w:szCs w:val="22"/>
              </w:rPr>
              <w:t>All participants (countries that benefited from the MADAO project)</w:t>
            </w:r>
          </w:p>
        </w:tc>
      </w:tr>
      <w:tr w:rsidR="00BE61EA" w:rsidTr="001840EE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3FDBB" w:themeFill="accent1" w:themeFillTint="33"/>
            <w:vAlign w:val="center"/>
          </w:tcPr>
          <w:p w:rsidR="00BE61EA" w:rsidRDefault="008A14F3"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BE61EA" w:rsidRDefault="004E7649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ROUND TABLE OF REGIONAL TRAINING CENTRES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14:30–15:30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“Regional Training Centres facing the new challenges of developing Customs competencies: </w:t>
            </w:r>
            <w:r w:rsidR="008A77BD">
              <w:rPr>
                <w:b/>
                <w:bCs/>
                <w:i/>
                <w:iCs/>
                <w:sz w:val="22"/>
                <w:szCs w:val="22"/>
              </w:rPr>
              <w:t xml:space="preserve">assessment: </w:t>
            </w:r>
            <w:r>
              <w:rPr>
                <w:b/>
                <w:bCs/>
                <w:i/>
                <w:iCs/>
                <w:sz w:val="22"/>
                <w:szCs w:val="22"/>
              </w:rPr>
              <w:t>innovations and prospects”</w:t>
            </w:r>
          </w:p>
          <w:p w:rsidR="00BE61EA" w:rsidRDefault="00BE61EA">
            <w:pPr>
              <w:spacing w:before="60" w:after="60"/>
            </w:pP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Key achievements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Difficulties encountered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Pedagogical innovations implemented (e-learning, AI, virtual classrooms, etc.)</w:t>
            </w:r>
          </w:p>
          <w:p w:rsidR="00BE61EA" w:rsidRDefault="004E7649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Needs and expectations regarding the region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0518BF" w:rsidRDefault="000518BF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Moderator: </w:t>
            </w:r>
            <w:r w:rsidR="00F1391E">
              <w:rPr>
                <w:sz w:val="22"/>
                <w:szCs w:val="22"/>
              </w:rPr>
              <w:t>Cameroon</w:t>
            </w:r>
          </w:p>
          <w:p w:rsidR="000518BF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>Speakers:</w:t>
            </w:r>
            <w:r w:rsidR="000518BF">
              <w:rPr>
                <w:sz w:val="22"/>
                <w:szCs w:val="22"/>
              </w:rPr>
              <w:t xml:space="preserve">  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RTC Abuja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RTC Brazzaville</w:t>
            </w:r>
          </w:p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RTC Ouagadougou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E61EA" w:rsidRDefault="004E7649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E61EA" w:rsidTr="007B14D8">
        <w:trPr>
          <w:trHeight w:val="425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BE61EA" w:rsidRDefault="008A14F3"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BE61EA" w:rsidRDefault="00484291" w:rsidP="00484291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INNOVATIVE PEDAGOGICAL</w:t>
            </w:r>
            <w:r w:rsidR="00C20BFC">
              <w:rPr>
                <w:b/>
                <w:bCs/>
                <w:color w:val="000000"/>
                <w:sz w:val="22"/>
                <w:szCs w:val="22"/>
              </w:rPr>
              <w:t xml:space="preserve"> APPROACHES</w:t>
            </w:r>
          </w:p>
        </w:tc>
      </w:tr>
      <w:tr w:rsidR="007B14D8" w:rsidTr="007A2EB2">
        <w:trPr>
          <w:trHeight w:val="597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15:30–16:00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What innovative pedagogical approaches (artificial intelligence, blended learning, coaching, communities of practice...) can sustainably strengthen the competencies of Customs officers?</w:t>
            </w:r>
          </w:p>
          <w:p w:rsidR="007B14D8" w:rsidRDefault="007B14D8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Mali</w:t>
            </w:r>
          </w:p>
          <w:p w:rsidR="007B14D8" w:rsidRDefault="007B14D8" w:rsidP="000518BF">
            <w:pPr>
              <w:spacing w:after="60"/>
            </w:pPr>
            <w:r>
              <w:rPr>
                <w:sz w:val="22"/>
                <w:szCs w:val="22"/>
              </w:rPr>
              <w:t>Speaker: RTC Ouagadougou, WCO</w:t>
            </w:r>
          </w:p>
          <w:p w:rsidR="007B14D8" w:rsidRDefault="007B14D8" w:rsidP="0004714E">
            <w:pPr>
              <w:spacing w:after="60"/>
            </w:pPr>
          </w:p>
        </w:tc>
      </w:tr>
      <w:tr w:rsidR="007B14D8" w:rsidTr="007A2EB2">
        <w:trPr>
          <w:trHeight w:val="597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B14D8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B14D8" w:rsidRDefault="0070048B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7B14D8" w:rsidRDefault="007B14D8" w:rsidP="000518B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E61EA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BE61EA" w:rsidRDefault="00BE61EA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16:00–16:15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BE61EA" w:rsidRDefault="004E7649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Coffee Break</w:t>
            </w:r>
          </w:p>
        </w:tc>
      </w:tr>
      <w:tr w:rsidR="004E40C7" w:rsidTr="00C20BFC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4E40C7" w:rsidRDefault="00F35658" w:rsidP="00F35658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</w:t>
            </w:r>
            <w:r w:rsidR="004E40C7">
              <w:rPr>
                <w:b/>
                <w:bCs/>
                <w:color w:val="000000"/>
                <w:sz w:val="22"/>
                <w:szCs w:val="22"/>
              </w:rPr>
              <w:t xml:space="preserve">SESSION 3: </w:t>
            </w:r>
            <w:r w:rsidR="00DC05B3">
              <w:rPr>
                <w:b/>
                <w:bCs/>
                <w:color w:val="000000"/>
                <w:sz w:val="22"/>
                <w:szCs w:val="22"/>
              </w:rPr>
              <w:t>Partnership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0C7" w:rsidRDefault="008A14F3" w:rsidP="004E40C7"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/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COLLABORATION WITH STAKEHOLDERS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/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/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How can partners sustainably support the development of human capital and </w:t>
            </w:r>
            <w:r w:rsidR="00B37901">
              <w:rPr>
                <w:b/>
                <w:bCs/>
                <w:i/>
                <w:iCs/>
                <w:sz w:val="22"/>
                <w:szCs w:val="22"/>
              </w:rPr>
              <w:t xml:space="preserve">and </w:t>
            </w:r>
            <w:r>
              <w:rPr>
                <w:b/>
                <w:bCs/>
                <w:i/>
                <w:iCs/>
                <w:sz w:val="22"/>
                <w:szCs w:val="22"/>
              </w:rPr>
              <w:t>training in the region?</w:t>
            </w:r>
          </w:p>
        </w:tc>
      </w:tr>
      <w:tr w:rsidR="004E40C7" w:rsidTr="007B14D8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16:15–17:15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spacing w:after="40"/>
              <w:ind w:left="2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Pr="00BB131F" w:rsidRDefault="00BB131F" w:rsidP="004E40C7">
            <w:pPr>
              <w:spacing w:after="60"/>
              <w:rPr>
                <w:sz w:val="2"/>
                <w:szCs w:val="22"/>
              </w:rPr>
            </w:pPr>
          </w:p>
          <w:p w:rsidR="004E40C7" w:rsidRDefault="004E40C7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Chad</w:t>
            </w:r>
          </w:p>
          <w:p w:rsidR="004E40C7" w:rsidRPr="00BB131F" w:rsidRDefault="004E40C7" w:rsidP="004E40C7">
            <w:pPr>
              <w:spacing w:after="60"/>
              <w:rPr>
                <w:sz w:val="2"/>
              </w:rPr>
            </w:pP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Experience of the A-CPI Project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WCO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Experience of ECOWAS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ECOWAS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Experience of EXPERTISE FRANCE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EXPERTISE FRANCE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Experience of the AFRICAN UNION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AFRICAN UNION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</w:pPr>
            <w:r>
              <w:rPr>
                <w:sz w:val="22"/>
                <w:szCs w:val="22"/>
              </w:rPr>
              <w:t>Experience of JICA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JICA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GIZ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FD05C6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GIZ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pStyle w:val="Paragraphedeliste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AFRITAC WEST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FD05C6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AFRITAC WEST</w:t>
            </w:r>
          </w:p>
        </w:tc>
      </w:tr>
      <w:tr w:rsidR="00FD05C6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FD05C6" w:rsidRDefault="00FD05C6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5C6" w:rsidRDefault="00FD05C6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5C6" w:rsidRPr="00FD05C6" w:rsidRDefault="00FD05C6" w:rsidP="00FD05C6">
            <w:pPr>
              <w:pStyle w:val="Paragraphedeliste"/>
              <w:numPr>
                <w:ilvl w:val="0"/>
                <w:numId w:val="6"/>
              </w:numPr>
              <w:spacing w:after="60"/>
              <w:ind w:left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ECCAS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FD05C6" w:rsidRDefault="00FD05C6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ECCAS</w:t>
            </w:r>
          </w:p>
        </w:tc>
      </w:tr>
      <w:tr w:rsidR="004E40C7" w:rsidTr="007B14D8">
        <w:tc>
          <w:tcPr>
            <w:tcW w:w="844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4E40C7" w:rsidRDefault="004E40C7" w:rsidP="004E40C7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00"/>
            <w:vAlign w:val="center"/>
          </w:tcPr>
          <w:p w:rsidR="004E40C7" w:rsidRDefault="004E40C7" w:rsidP="004E40C7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END OF THE DAY</w:t>
            </w:r>
          </w:p>
        </w:tc>
      </w:tr>
      <w:tr w:rsidR="004E40C7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Day 2: Thursday, 17 September 2026</w:t>
            </w:r>
          </w:p>
        </w:tc>
      </w:tr>
      <w:tr w:rsidR="004E40C7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TIME</w:t>
            </w:r>
            <w:r w:rsidR="00AB435A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ACTIVITIES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0C7" w:rsidRDefault="004E40C7" w:rsidP="004E40C7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SPEAKERS</w:t>
            </w:r>
          </w:p>
        </w:tc>
      </w:tr>
      <w:tr w:rsidR="004E40C7" w:rsidTr="001840EE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</w:tcBorders>
            <w:shd w:val="clear" w:color="auto" w:fill="C3FDBB" w:themeFill="accent1" w:themeFillTint="33"/>
            <w:vAlign w:val="center"/>
          </w:tcPr>
          <w:p w:rsidR="004E40C7" w:rsidRDefault="008A14F3" w:rsidP="004E40C7"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4E40C7" w:rsidRDefault="004E40C7" w:rsidP="004E40C7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ROUND TABLE</w:t>
            </w:r>
          </w:p>
        </w:tc>
      </w:tr>
      <w:tr w:rsidR="00BB131F" w:rsidTr="007D2702">
        <w:trPr>
          <w:trHeight w:val="638"/>
        </w:trPr>
        <w:tc>
          <w:tcPr>
            <w:tcW w:w="844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auto"/>
            </w:tcBorders>
            <w:vAlign w:val="center"/>
          </w:tcPr>
          <w:p w:rsidR="00BB131F" w:rsidRDefault="00BB131F" w:rsidP="004E40C7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09:00–10:00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Adapting competencies to new security challenges: what strategies for resilient and high-performing Customs administrations?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</w:p>
          <w:p w:rsidR="00BB131F" w:rsidRDefault="00BB131F" w:rsidP="004E40C7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Liberia</w:t>
            </w:r>
          </w:p>
          <w:p w:rsidR="00BB131F" w:rsidRDefault="00BB131F" w:rsidP="004E40C7">
            <w:pPr>
              <w:spacing w:after="60"/>
            </w:pPr>
            <w:r>
              <w:rPr>
                <w:sz w:val="22"/>
                <w:szCs w:val="22"/>
              </w:rPr>
              <w:t xml:space="preserve">Speakers: </w:t>
            </w:r>
          </w:p>
          <w:p w:rsidR="00BB131F" w:rsidRDefault="00BB131F" w:rsidP="004E40C7">
            <w:pPr>
              <w:spacing w:after="60"/>
            </w:pPr>
            <w:r>
              <w:rPr>
                <w:sz w:val="22"/>
                <w:szCs w:val="22"/>
              </w:rPr>
              <w:t>Nigeria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Burkina Faso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Niger</w:t>
            </w:r>
          </w:p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Gambia</w:t>
            </w:r>
          </w:p>
          <w:p w:rsidR="00BB131F" w:rsidRDefault="00BB131F" w:rsidP="004E40C7">
            <w:pPr>
              <w:spacing w:after="60"/>
            </w:pPr>
            <w:r>
              <w:rPr>
                <w:sz w:val="22"/>
                <w:szCs w:val="22"/>
              </w:rPr>
              <w:t>Mali</w:t>
            </w:r>
          </w:p>
        </w:tc>
      </w:tr>
      <w:tr w:rsidR="00BB131F" w:rsidTr="007D2702">
        <w:trPr>
          <w:trHeight w:val="64"/>
        </w:trPr>
        <w:tc>
          <w:tcPr>
            <w:tcW w:w="844" w:type="dxa"/>
            <w:vMerge/>
            <w:tcBorders>
              <w:top w:val="single" w:sz="4" w:space="0" w:color="auto"/>
              <w:left w:val="single" w:sz="4" w:space="0" w:color="999999"/>
              <w:bottom w:val="single" w:sz="4" w:space="0" w:color="auto"/>
            </w:tcBorders>
            <w:vAlign w:val="center"/>
          </w:tcPr>
          <w:p w:rsidR="00BB131F" w:rsidRDefault="00BB131F" w:rsidP="004E40C7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Default="0070048B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BB131F" w:rsidRDefault="00BB131F" w:rsidP="004E40C7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37901" w:rsidTr="001840EE">
        <w:tc>
          <w:tcPr>
            <w:tcW w:w="844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</w:tcBorders>
            <w:shd w:val="clear" w:color="auto" w:fill="C3FDBB" w:themeFill="accent1" w:themeFillTint="33"/>
            <w:vAlign w:val="center"/>
          </w:tcPr>
          <w:p w:rsidR="00B37901" w:rsidRPr="00B37901" w:rsidRDefault="00B37901" w:rsidP="00B37901">
            <w:pPr>
              <w:spacing w:after="60"/>
              <w:jc w:val="center"/>
              <w:rPr>
                <w:b/>
              </w:rPr>
            </w:pPr>
            <w:r w:rsidRPr="00B37901">
              <w:rPr>
                <w:b/>
              </w:rPr>
              <w:t>13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B37901" w:rsidRDefault="00B37901" w:rsidP="00B37901">
            <w:pPr>
              <w:spacing w:after="60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      ROUND TABLE</w:t>
            </w:r>
          </w:p>
        </w:tc>
      </w:tr>
      <w:tr w:rsidR="001840EE" w:rsidTr="001840EE">
        <w:trPr>
          <w:trHeight w:val="675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10:00–11:00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Building an organisational culture based on integrity, commitment and performance</w:t>
            </w:r>
          </w:p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</w:p>
          <w:p w:rsidR="001840EE" w:rsidRDefault="001840EE" w:rsidP="00B37901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Gabon</w:t>
            </w:r>
          </w:p>
          <w:p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 xml:space="preserve">Speakers: </w:t>
            </w:r>
          </w:p>
          <w:p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>Ghana</w:t>
            </w:r>
          </w:p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Burkina Faso</w:t>
            </w:r>
          </w:p>
          <w:p w:rsidR="001840EE" w:rsidRDefault="001840EE" w:rsidP="00B37901">
            <w:pPr>
              <w:spacing w:after="60"/>
            </w:pPr>
            <w:r>
              <w:rPr>
                <w:sz w:val="22"/>
                <w:szCs w:val="22"/>
              </w:rPr>
              <w:t>Nigeria</w:t>
            </w:r>
          </w:p>
        </w:tc>
      </w:tr>
      <w:tr w:rsidR="001840EE" w:rsidTr="001840EE">
        <w:trPr>
          <w:trHeight w:val="674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70048B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1840EE" w:rsidRDefault="001840EE" w:rsidP="00B37901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B37901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11:00–11:15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jc w:val="center"/>
              <w:rPr>
                <w:sz w:val="22"/>
                <w:szCs w:val="22"/>
              </w:rPr>
            </w:pPr>
            <w:r w:rsidRPr="00D458D6">
              <w:rPr>
                <w:b/>
                <w:bCs/>
                <w:sz w:val="22"/>
                <w:szCs w:val="22"/>
              </w:rPr>
              <w:t>Coffee Break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C000"/>
            <w:vAlign w:val="center"/>
          </w:tcPr>
          <w:p w:rsidR="00B37901" w:rsidRDefault="00B37901" w:rsidP="00B37901">
            <w:pPr>
              <w:spacing w:after="60"/>
              <w:rPr>
                <w:sz w:val="22"/>
                <w:szCs w:val="22"/>
              </w:rPr>
            </w:pPr>
          </w:p>
        </w:tc>
      </w:tr>
      <w:tr w:rsidR="001B7806" w:rsidTr="001B7806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C3FDBB" w:themeFill="accent1" w:themeFillTint="33"/>
            <w:vAlign w:val="center"/>
          </w:tcPr>
          <w:p w:rsidR="001B7806" w:rsidRPr="00B700FF" w:rsidRDefault="001B7806" w:rsidP="00B37901">
            <w:pPr>
              <w:spacing w:after="60"/>
              <w:jc w:val="center"/>
              <w:rPr>
                <w:b/>
              </w:rPr>
            </w:pPr>
            <w:r w:rsidRPr="00B700FF">
              <w:rPr>
                <w:b/>
              </w:rPr>
              <w:t>14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3FDBB" w:themeFill="accent1" w:themeFillTint="33"/>
            <w:vAlign w:val="center"/>
          </w:tcPr>
          <w:p w:rsidR="001B7806" w:rsidRPr="001B7806" w:rsidRDefault="001B7806" w:rsidP="001B7806">
            <w:pPr>
              <w:spacing w:after="60"/>
              <w:jc w:val="center"/>
              <w:rPr>
                <w:b/>
              </w:rPr>
            </w:pPr>
            <w:r w:rsidRPr="001B7806">
              <w:rPr>
                <w:b/>
                <w:sz w:val="22"/>
              </w:rPr>
              <w:t>ROUND TABLE</w:t>
            </w:r>
          </w:p>
        </w:tc>
      </w:tr>
      <w:tr w:rsidR="00786F5D" w:rsidTr="00786F5D">
        <w:trPr>
          <w:trHeight w:val="1174"/>
        </w:trPr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786F5D" w:rsidRPr="001B7806" w:rsidRDefault="00786F5D" w:rsidP="004E45EF">
            <w:pPr>
              <w:spacing w:after="60"/>
              <w:jc w:val="center"/>
            </w:pPr>
            <w:r w:rsidRPr="001B7806">
              <w:rPr>
                <w:b/>
                <w:bCs/>
                <w:sz w:val="22"/>
                <w:szCs w:val="22"/>
              </w:rPr>
              <w:t>11:15–12:45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Digital transformation as a tool for improving the performance of Customs human resources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</w:p>
          <w:p w:rsidR="00786F5D" w:rsidRDefault="00786F5D" w:rsidP="004E45EF">
            <w:pPr>
              <w:spacing w:after="60"/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  <w:righ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Côte d’Ivoire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Speakers: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Senegal 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Cameroon</w:t>
            </w:r>
          </w:p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RTC Abuja</w:t>
            </w:r>
          </w:p>
          <w:p w:rsidR="00786F5D" w:rsidRDefault="00786F5D" w:rsidP="004E45EF">
            <w:pPr>
              <w:spacing w:after="60"/>
            </w:pPr>
            <w:r>
              <w:rPr>
                <w:sz w:val="22"/>
                <w:szCs w:val="22"/>
              </w:rPr>
              <w:t xml:space="preserve">GTR-DI </w:t>
            </w:r>
          </w:p>
        </w:tc>
      </w:tr>
      <w:tr w:rsidR="00786F5D" w:rsidTr="00786F5D">
        <w:trPr>
          <w:trHeight w:val="484"/>
        </w:trPr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Pr="001B7806" w:rsidRDefault="00786F5D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Default="0070048B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786F5D" w:rsidRDefault="00786F5D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12:45–14:00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Lunch Break</w:t>
            </w:r>
          </w:p>
        </w:tc>
      </w:tr>
      <w:tr w:rsidR="00A3244B" w:rsidTr="000A349C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A3244B" w:rsidRDefault="00A3244B" w:rsidP="004E45E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A3244B" w:rsidRDefault="00A3244B" w:rsidP="000A349C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SESSION 4: </w:t>
            </w:r>
            <w:r w:rsidR="0087379D">
              <w:rPr>
                <w:b/>
                <w:bCs/>
                <w:color w:val="000000"/>
                <w:sz w:val="22"/>
                <w:szCs w:val="22"/>
              </w:rPr>
              <w:t>Sharing experiences and best practices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5EF" w:rsidRDefault="0087379D" w:rsidP="004E45EF"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EXPERIENCE SHARING BY CUSTOMS ADMINISTRATIONS: INNOVATIONS AND BEST PRACTICES IN HUMAN CAPITAL AND TRAINING MANAGEMENT</w:t>
            </w:r>
          </w:p>
        </w:tc>
      </w:tr>
      <w:tr w:rsidR="00DB5154" w:rsidTr="00B20FA3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14:00–15:30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Promoting equality, diversity and inclusion in human resources management: the experience of Liberia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Guinea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 xml:space="preserve">Speaker: 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Liberia</w:t>
            </w:r>
          </w:p>
        </w:tc>
      </w:tr>
      <w:tr w:rsidR="00DB5154" w:rsidTr="00B20FA3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Professionalising Customs competencies through a structured approach to continuing training: the experience of Senegal and Togo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Speakers: </w:t>
            </w:r>
          </w:p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Senegal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Togo</w:t>
            </w:r>
          </w:p>
        </w:tc>
      </w:tr>
      <w:tr w:rsidR="00DB5154" w:rsidTr="00B20FA3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Developing the digital skills of Customs officers: a step towards a more modern and high-performing administration: the experience of The Gambia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rPr>
                <w:sz w:val="22"/>
                <w:szCs w:val="22"/>
              </w:rPr>
            </w:pP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 xml:space="preserve">Speaker: </w:t>
            </w:r>
          </w:p>
          <w:p w:rsidR="00DB5154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The Gambia</w:t>
            </w:r>
          </w:p>
        </w:tc>
      </w:tr>
      <w:tr w:rsidR="00DB5154" w:rsidTr="00B20FA3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 w:rsidRPr="009F0A99">
              <w:rPr>
                <w:sz w:val="22"/>
                <w:szCs w:val="22"/>
              </w:rPr>
              <w:t>Developing competencies for performance: the experience of Mauritius</w:t>
            </w:r>
            <w:r>
              <w:rPr>
                <w:sz w:val="22"/>
                <w:szCs w:val="22"/>
              </w:rPr>
              <w:t xml:space="preserve"> (via videoconference)</w:t>
            </w:r>
          </w:p>
        </w:tc>
        <w:tc>
          <w:tcPr>
            <w:tcW w:w="2363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Pr="0094407E" w:rsidRDefault="00DB5154" w:rsidP="004E45EF">
            <w:pPr>
              <w:spacing w:after="60"/>
            </w:pPr>
            <w:r>
              <w:rPr>
                <w:sz w:val="22"/>
                <w:szCs w:val="22"/>
              </w:rPr>
              <w:t>Speaker</w:t>
            </w:r>
            <w:r w:rsidRPr="0094407E">
              <w:rPr>
                <w:sz w:val="22"/>
                <w:szCs w:val="22"/>
              </w:rPr>
              <w:t xml:space="preserve"> : </w:t>
            </w:r>
          </w:p>
          <w:p w:rsidR="00DB5154" w:rsidRDefault="00DB5154" w:rsidP="004E45EF">
            <w:pPr>
              <w:spacing w:after="60"/>
            </w:pPr>
            <w:r>
              <w:t>Mauritius (collaboration between regions, Southern and East Africa Region).</w:t>
            </w:r>
          </w:p>
        </w:tc>
      </w:tr>
      <w:tr w:rsidR="00DB5154" w:rsidTr="007B14D8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  <w:jc w:val="center"/>
            </w:pPr>
          </w:p>
        </w:tc>
        <w:tc>
          <w:tcPr>
            <w:tcW w:w="5742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70048B" w:rsidP="004E45EF">
            <w:pPr>
              <w:spacing w:after="60"/>
            </w:pPr>
            <w:r>
              <w:rPr>
                <w:sz w:val="22"/>
                <w:szCs w:val="22"/>
              </w:rPr>
              <w:t>Discussion</w:t>
            </w:r>
          </w:p>
        </w:tc>
        <w:tc>
          <w:tcPr>
            <w:tcW w:w="2363" w:type="dxa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DB5154" w:rsidRDefault="00DB5154" w:rsidP="004E45EF">
            <w:pPr>
              <w:spacing w:after="60"/>
            </w:pPr>
            <w:r>
              <w:t xml:space="preserve">All Participants 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</w:p>
          <w:p w:rsidR="009E13DB" w:rsidRDefault="009E13DB" w:rsidP="004E45EF">
            <w:pPr>
              <w:spacing w:after="60"/>
              <w:jc w:val="center"/>
            </w:pPr>
          </w:p>
          <w:p w:rsidR="009E13DB" w:rsidRDefault="009E13DB" w:rsidP="004E45EF">
            <w:pPr>
              <w:spacing w:after="60"/>
              <w:jc w:val="center"/>
            </w:pPr>
          </w:p>
          <w:p w:rsidR="009E13DB" w:rsidRDefault="009E13DB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15:30–15:45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4E45EF" w:rsidRDefault="004E45EF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Coffee Break </w:t>
            </w:r>
          </w:p>
        </w:tc>
      </w:tr>
      <w:tr w:rsidR="00352BBE" w:rsidTr="009E13DB">
        <w:trPr>
          <w:trHeight w:val="631"/>
        </w:trPr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352BBE" w:rsidRDefault="00352BBE" w:rsidP="004E45EF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BFBFBF" w:themeFill="background2" w:themeFillShade="BF"/>
            <w:vAlign w:val="center"/>
          </w:tcPr>
          <w:p w:rsidR="00352BBE" w:rsidRPr="00171861" w:rsidRDefault="00786F5D" w:rsidP="00786F5D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SESSION 5: Research and D</w:t>
            </w:r>
            <w:r w:rsidR="00352BBE" w:rsidRPr="00786F5D">
              <w:rPr>
                <w:b/>
                <w:bCs/>
                <w:color w:val="000000" w:themeColor="text1"/>
                <w:sz w:val="22"/>
                <w:szCs w:val="22"/>
              </w:rPr>
              <w:t>evelopment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5EF" w:rsidRDefault="00171861" w:rsidP="004E45EF">
            <w:r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5EF" w:rsidRPr="003F611B" w:rsidRDefault="003F611B" w:rsidP="00171861">
            <w:pPr>
              <w:jc w:val="center"/>
            </w:pPr>
            <w:r w:rsidRPr="003F611B">
              <w:rPr>
                <w:b/>
                <w:bCs/>
                <w:sz w:val="22"/>
                <w:szCs w:val="22"/>
              </w:rPr>
              <w:t>FUTURE NEEDS AND NEW GENERATIONS OF TRAINERS</w:t>
            </w:r>
          </w:p>
        </w:tc>
      </w:tr>
      <w:tr w:rsidR="00577C70" w:rsidTr="000C5A0C">
        <w:tc>
          <w:tcPr>
            <w:tcW w:w="844" w:type="dxa"/>
            <w:vMerge w:val="restart"/>
            <w:tcBorders>
              <w:top w:val="single" w:sz="4" w:space="0" w:color="999999"/>
              <w:lef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15:45–16:15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</w:pPr>
            <w:r>
              <w:rPr>
                <w:sz w:val="22"/>
                <w:szCs w:val="22"/>
              </w:rPr>
              <w:t>Workforce, staffing and competency planning (GPEEC): anticipating the future needs of Customs administrations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Benin</w:t>
            </w:r>
          </w:p>
          <w:p w:rsidR="00577C70" w:rsidRDefault="00577C70" w:rsidP="004E45EF">
            <w:pPr>
              <w:spacing w:after="60"/>
            </w:pPr>
            <w:r>
              <w:rPr>
                <w:sz w:val="22"/>
                <w:szCs w:val="22"/>
              </w:rPr>
              <w:t>Speaker: Gabon Expert</w:t>
            </w:r>
          </w:p>
          <w:p w:rsidR="00577C70" w:rsidRDefault="00577C70" w:rsidP="004E45EF">
            <w:pPr>
              <w:spacing w:after="60"/>
            </w:pPr>
          </w:p>
        </w:tc>
      </w:tr>
      <w:tr w:rsidR="00577C70" w:rsidTr="000C01B0">
        <w:tc>
          <w:tcPr>
            <w:tcW w:w="844" w:type="dxa"/>
            <w:vMerge/>
            <w:tcBorders>
              <w:lef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vMerge w:val="restart"/>
            <w:tcBorders>
              <w:top w:val="single" w:sz="4" w:space="0" w:color="999999"/>
              <w:left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16:15–16:45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role of Customs trainers in transforming competencies: towards a new generation of trainers</w:t>
            </w:r>
          </w:p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Benin</w:t>
            </w:r>
          </w:p>
          <w:p w:rsidR="00577C70" w:rsidRDefault="00577C70" w:rsidP="004E45EF">
            <w:pPr>
              <w:spacing w:after="60"/>
            </w:pPr>
            <w:r>
              <w:rPr>
                <w:sz w:val="22"/>
                <w:szCs w:val="22"/>
              </w:rPr>
              <w:t>Speaker: RTC Abuja</w:t>
            </w:r>
          </w:p>
          <w:p w:rsidR="00577C70" w:rsidRDefault="00577C70" w:rsidP="004E45EF">
            <w:pPr>
              <w:spacing w:after="60"/>
            </w:pPr>
          </w:p>
        </w:tc>
      </w:tr>
      <w:tr w:rsidR="00577C70" w:rsidTr="000C01B0">
        <w:tc>
          <w:tcPr>
            <w:tcW w:w="844" w:type="dxa"/>
            <w:vMerge/>
            <w:tcBorders>
              <w:left w:val="single" w:sz="4" w:space="0" w:color="999999"/>
              <w:bottom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</w:pPr>
          </w:p>
        </w:tc>
        <w:tc>
          <w:tcPr>
            <w:tcW w:w="1819" w:type="dxa"/>
            <w:vMerge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70048B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Discussion</w:t>
            </w:r>
            <w:bookmarkStart w:id="0" w:name="_GoBack"/>
            <w:bookmarkEnd w:id="0"/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577C70" w:rsidRDefault="00577C70" w:rsidP="004E45E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00"/>
            <w:vAlign w:val="center"/>
          </w:tcPr>
          <w:p w:rsidR="004E45EF" w:rsidRDefault="004E45EF" w:rsidP="004E45EF">
            <w:pPr>
              <w:jc w:val="center"/>
            </w:pP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00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END OF THE DAY</w:t>
            </w:r>
          </w:p>
        </w:tc>
      </w:tr>
      <w:tr w:rsidR="004E45EF" w:rsidTr="007B14D8">
        <w:tc>
          <w:tcPr>
            <w:tcW w:w="10768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2E9F3"/>
            <w:vAlign w:val="center"/>
          </w:tcPr>
          <w:p w:rsidR="004E45EF" w:rsidRDefault="004E45EF" w:rsidP="004E45EF">
            <w:pPr>
              <w:jc w:val="center"/>
            </w:pPr>
          </w:p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000000"/>
                <w:sz w:val="26"/>
                <w:szCs w:val="26"/>
              </w:rPr>
              <w:t>Day 3: Friday, 18 September 2026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TIME</w:t>
            </w:r>
            <w:r w:rsidR="008A14F3">
              <w:rPr>
                <w:b/>
                <w:bCs/>
                <w:color w:val="FFFFFF"/>
                <w:sz w:val="22"/>
                <w:szCs w:val="22"/>
              </w:rPr>
              <w:t>S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ACTIVITIES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75AC46"/>
            <w:vAlign w:val="center"/>
          </w:tcPr>
          <w:p w:rsidR="004E45EF" w:rsidRDefault="004E45EF" w:rsidP="004E45EF"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SPEAKERS</w:t>
            </w:r>
          </w:p>
        </w:tc>
      </w:tr>
      <w:tr w:rsidR="004E45E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4E45EF" w:rsidRDefault="008A14F3" w:rsidP="004E45EF">
            <w:r>
              <w:rPr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4E45EF" w:rsidRDefault="00343B1F" w:rsidP="004E45EF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             REGIONAL MARKET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09:00–10:30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Regional Market (Regional Coaching Programme)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Moderator: BRRC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 xml:space="preserve">Speakers: 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Countries wishing to share their experience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DC101"/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10:30–11:00</w:t>
            </w:r>
          </w:p>
        </w:tc>
        <w:tc>
          <w:tcPr>
            <w:tcW w:w="8105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DC101"/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Coffee Break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343B1F" w:rsidRDefault="008A14F3" w:rsidP="00343B1F">
            <w:r>
              <w:rPr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343B1F" w:rsidRDefault="00343B1F" w:rsidP="00343B1F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DELIBERATIONS OF THE MEETING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11:00–11:30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DB5154">
            <w:pPr>
              <w:spacing w:after="60"/>
            </w:pPr>
            <w:r>
              <w:rPr>
                <w:sz w:val="22"/>
                <w:szCs w:val="22"/>
              </w:rPr>
              <w:t>Presentation, review and validation of the draft recommendations of the 14th GFRH Meeting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BRRC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Vice-Presidency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All participants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D1E4C4"/>
            <w:vAlign w:val="center"/>
          </w:tcPr>
          <w:p w:rsidR="00343B1F" w:rsidRDefault="008A14F3" w:rsidP="00343B1F">
            <w:r>
              <w:rPr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9924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1E4C4"/>
            <w:vAlign w:val="center"/>
          </w:tcPr>
          <w:p w:rsidR="00343B1F" w:rsidRDefault="00343B1F" w:rsidP="00343B1F"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                         CLOSING OF THE MEETING</w:t>
            </w:r>
          </w:p>
        </w:tc>
      </w:tr>
      <w:tr w:rsidR="00343B1F" w:rsidTr="007B14D8">
        <w:tc>
          <w:tcPr>
            <w:tcW w:w="84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</w:p>
        </w:tc>
        <w:tc>
          <w:tcPr>
            <w:tcW w:w="181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jc w:val="center"/>
            </w:pPr>
            <w:r>
              <w:rPr>
                <w:b/>
                <w:bCs/>
                <w:sz w:val="22"/>
                <w:szCs w:val="22"/>
              </w:rPr>
              <w:t>11:30–12:00</w:t>
            </w:r>
          </w:p>
        </w:tc>
        <w:tc>
          <w:tcPr>
            <w:tcW w:w="574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Reading of the recommendations</w:t>
            </w:r>
          </w:p>
          <w:p w:rsidR="00343B1F" w:rsidRDefault="00343B1F" w:rsidP="00343B1F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Vote of thanks</w:t>
            </w:r>
          </w:p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Closing address</w:t>
            </w:r>
          </w:p>
        </w:tc>
        <w:tc>
          <w:tcPr>
            <w:tcW w:w="236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:rsidR="00343B1F" w:rsidRDefault="00343B1F" w:rsidP="00343B1F">
            <w:pPr>
              <w:spacing w:after="60"/>
            </w:pPr>
            <w:r>
              <w:rPr>
                <w:sz w:val="22"/>
                <w:szCs w:val="22"/>
              </w:rPr>
              <w:t>Côte d’Ivoire</w:t>
            </w:r>
          </w:p>
        </w:tc>
      </w:tr>
    </w:tbl>
    <w:p w:rsidR="004E7649" w:rsidRDefault="004E7649"/>
    <w:sectPr w:rsidR="004E7649" w:rsidSect="00BB131F">
      <w:footerReference w:type="even" r:id="rId10"/>
      <w:footerReference w:type="default" r:id="rId11"/>
      <w:footerReference w:type="first" r:id="rId12"/>
      <w:pgSz w:w="11906" w:h="16838"/>
      <w:pgMar w:top="568" w:right="700" w:bottom="284" w:left="70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D88" w:rsidRDefault="000E1D88">
      <w:r>
        <w:separator/>
      </w:r>
    </w:p>
  </w:endnote>
  <w:endnote w:type="continuationSeparator" w:id="0">
    <w:p w:rsidR="000E1D88" w:rsidRDefault="000E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EA" w:rsidRDefault="00BE61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EA" w:rsidRDefault="004E7649">
    <w:pPr>
      <w:pBdr>
        <w:top w:val="single" w:sz="4" w:space="4" w:color="999999"/>
      </w:pBdr>
      <w:jc w:val="center"/>
    </w:pPr>
    <w:r>
      <w:rPr>
        <w:color w:val="666666"/>
        <w:sz w:val="16"/>
        <w:szCs w:val="16"/>
      </w:rPr>
      <w:t xml:space="preserve">14eme Reunion des Gestionnaires de Formation et des Ressources Humaines - BRRC-AOC  |  Page </w:t>
    </w:r>
    <w:r>
      <w:fldChar w:fldCharType="begin"/>
    </w:r>
    <w:r>
      <w:instrText xml:space="preserve"> PAGE </w:instrText>
    </w:r>
    <w:r>
      <w:fldChar w:fldCharType="separate"/>
    </w:r>
    <w:r w:rsidR="005E2365">
      <w:rPr>
        <w:noProof/>
      </w:rPr>
      <w:t>1</w:t>
    </w:r>
    <w:r>
      <w:fldChar w:fldCharType="end"/>
    </w:r>
    <w:r>
      <w:rPr>
        <w:color w:val="666666"/>
        <w:sz w:val="16"/>
        <w:szCs w:val="16"/>
      </w:rPr>
      <w:t xml:space="preserve"> / </w:t>
    </w:r>
    <w:fldSimple w:instr=" NUMPAGES ">
      <w:r w:rsidR="005E2365">
        <w:rPr>
          <w:noProof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1EA" w:rsidRDefault="004E7649">
    <w:pPr>
      <w:pBdr>
        <w:top w:val="single" w:sz="4" w:space="4" w:color="999999"/>
      </w:pBdr>
      <w:jc w:val="center"/>
    </w:pPr>
    <w:r>
      <w:rPr>
        <w:color w:val="666666"/>
        <w:sz w:val="16"/>
        <w:szCs w:val="16"/>
      </w:rPr>
      <w:t xml:space="preserve">14eme Reunion des Gestionnaires de Formation et des Ressources Humaines - BRRC-AOC  |  Page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>
      <w:rPr>
        <w:color w:val="666666"/>
        <w:sz w:val="16"/>
        <w:szCs w:val="16"/>
      </w:rPr>
      <w:t xml:space="preserve"> / </w:t>
    </w:r>
    <w:fldSimple w:instr=" NUMPAGES ">
      <w:r w:rsidR="00FD05C6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D88" w:rsidRDefault="000E1D88">
      <w:r>
        <w:separator/>
      </w:r>
    </w:p>
  </w:footnote>
  <w:footnote w:type="continuationSeparator" w:id="0">
    <w:p w:rsidR="000E1D88" w:rsidRDefault="000E1D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D5F40"/>
    <w:multiLevelType w:val="multilevel"/>
    <w:tmpl w:val="CE9AA9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7531E7"/>
    <w:multiLevelType w:val="multilevel"/>
    <w:tmpl w:val="4634D028"/>
    <w:lvl w:ilvl="0">
      <w:start w:val="1"/>
      <w:numFmt w:val="bullet"/>
      <w:lvlText w:val=""/>
      <w:lvlJc w:val="left"/>
      <w:pPr>
        <w:tabs>
          <w:tab w:val="num" w:pos="0"/>
        </w:tabs>
        <w:ind w:left="2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8208E5"/>
    <w:multiLevelType w:val="hybridMultilevel"/>
    <w:tmpl w:val="D2464B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927F8"/>
    <w:multiLevelType w:val="multilevel"/>
    <w:tmpl w:val="339EBAEA"/>
    <w:lvl w:ilvl="0">
      <w:start w:val="1"/>
      <w:numFmt w:val="bullet"/>
      <w:lvlText w:val=""/>
      <w:lvlJc w:val="left"/>
      <w:pPr>
        <w:tabs>
          <w:tab w:val="num" w:pos="0"/>
        </w:tabs>
        <w:ind w:left="260" w:hanging="2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F8C66A0"/>
    <w:multiLevelType w:val="hybridMultilevel"/>
    <w:tmpl w:val="A5227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1EA"/>
    <w:rsid w:val="0004714E"/>
    <w:rsid w:val="000518BF"/>
    <w:rsid w:val="0006569F"/>
    <w:rsid w:val="000A349C"/>
    <w:rsid w:val="000A4DE0"/>
    <w:rsid w:val="000B5AE5"/>
    <w:rsid w:val="000D4B7B"/>
    <w:rsid w:val="000E1D88"/>
    <w:rsid w:val="000E30B4"/>
    <w:rsid w:val="000F47B9"/>
    <w:rsid w:val="0010127D"/>
    <w:rsid w:val="00170497"/>
    <w:rsid w:val="00171861"/>
    <w:rsid w:val="001840EE"/>
    <w:rsid w:val="001B7806"/>
    <w:rsid w:val="001D19BA"/>
    <w:rsid w:val="00234C22"/>
    <w:rsid w:val="002D1EEC"/>
    <w:rsid w:val="002D2020"/>
    <w:rsid w:val="00343B1F"/>
    <w:rsid w:val="003453D7"/>
    <w:rsid w:val="00352BBE"/>
    <w:rsid w:val="0039420F"/>
    <w:rsid w:val="003943B1"/>
    <w:rsid w:val="00396B71"/>
    <w:rsid w:val="003A4DA0"/>
    <w:rsid w:val="003A5CD7"/>
    <w:rsid w:val="003D72A1"/>
    <w:rsid w:val="003F611B"/>
    <w:rsid w:val="0043330D"/>
    <w:rsid w:val="00443534"/>
    <w:rsid w:val="00484291"/>
    <w:rsid w:val="004E3F47"/>
    <w:rsid w:val="004E3F5C"/>
    <w:rsid w:val="004E40C7"/>
    <w:rsid w:val="004E45EF"/>
    <w:rsid w:val="004E7649"/>
    <w:rsid w:val="005219A0"/>
    <w:rsid w:val="00577C70"/>
    <w:rsid w:val="005A3888"/>
    <w:rsid w:val="005A5126"/>
    <w:rsid w:val="005E2365"/>
    <w:rsid w:val="005E3376"/>
    <w:rsid w:val="00604488"/>
    <w:rsid w:val="0062320B"/>
    <w:rsid w:val="006267F3"/>
    <w:rsid w:val="00642412"/>
    <w:rsid w:val="0070048B"/>
    <w:rsid w:val="00786F5D"/>
    <w:rsid w:val="007A2EB2"/>
    <w:rsid w:val="007B14D8"/>
    <w:rsid w:val="007D2702"/>
    <w:rsid w:val="0087379D"/>
    <w:rsid w:val="008A14F3"/>
    <w:rsid w:val="008A77BD"/>
    <w:rsid w:val="008D025B"/>
    <w:rsid w:val="008E3E65"/>
    <w:rsid w:val="00915302"/>
    <w:rsid w:val="0094407E"/>
    <w:rsid w:val="009A2F08"/>
    <w:rsid w:val="009E13DB"/>
    <w:rsid w:val="009F0A99"/>
    <w:rsid w:val="009F3669"/>
    <w:rsid w:val="00A3244B"/>
    <w:rsid w:val="00A33E1D"/>
    <w:rsid w:val="00A35957"/>
    <w:rsid w:val="00A75592"/>
    <w:rsid w:val="00A80EFC"/>
    <w:rsid w:val="00A92676"/>
    <w:rsid w:val="00AA76F7"/>
    <w:rsid w:val="00AB435A"/>
    <w:rsid w:val="00AE183A"/>
    <w:rsid w:val="00B12636"/>
    <w:rsid w:val="00B37901"/>
    <w:rsid w:val="00B55413"/>
    <w:rsid w:val="00B65366"/>
    <w:rsid w:val="00B700FF"/>
    <w:rsid w:val="00B8169B"/>
    <w:rsid w:val="00BA452D"/>
    <w:rsid w:val="00BB131F"/>
    <w:rsid w:val="00BE61EA"/>
    <w:rsid w:val="00C01085"/>
    <w:rsid w:val="00C20BFC"/>
    <w:rsid w:val="00CC180D"/>
    <w:rsid w:val="00CC37C0"/>
    <w:rsid w:val="00CE0830"/>
    <w:rsid w:val="00D1143B"/>
    <w:rsid w:val="00D11491"/>
    <w:rsid w:val="00D172FF"/>
    <w:rsid w:val="00D458D6"/>
    <w:rsid w:val="00D90D65"/>
    <w:rsid w:val="00DB5154"/>
    <w:rsid w:val="00DC05B3"/>
    <w:rsid w:val="00DC4268"/>
    <w:rsid w:val="00DE79F9"/>
    <w:rsid w:val="00DF49F0"/>
    <w:rsid w:val="00E83EFD"/>
    <w:rsid w:val="00ED799E"/>
    <w:rsid w:val="00F1391E"/>
    <w:rsid w:val="00F3056D"/>
    <w:rsid w:val="00F35658"/>
    <w:rsid w:val="00F6398D"/>
    <w:rsid w:val="00FD05C6"/>
    <w:rsid w:val="00FD0B3E"/>
    <w:rsid w:val="00FD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E94F2"/>
  <w15:docId w15:val="{82FB58E8-597D-41A0-8E54-4E3962C0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Lucida Sans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Heading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Heading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Heading"/>
    <w:qFormat/>
    <w:pPr>
      <w:outlineLvl w:val="3"/>
    </w:pPr>
    <w:rPr>
      <w:i/>
      <w:iCs/>
      <w:color w:val="2E74B5"/>
    </w:rPr>
  </w:style>
  <w:style w:type="paragraph" w:styleId="Titre5">
    <w:name w:val="heading 5"/>
    <w:basedOn w:val="Heading"/>
    <w:qFormat/>
    <w:pPr>
      <w:outlineLvl w:val="4"/>
    </w:pPr>
    <w:rPr>
      <w:color w:val="2E74B5"/>
    </w:rPr>
  </w:style>
  <w:style w:type="paragraph" w:styleId="Titre6">
    <w:name w:val="heading 6"/>
    <w:basedOn w:val="Heading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Appelnotedebasdep">
    <w:name w:val="footnote reference"/>
    <w:rPr>
      <w:vertAlign w:val="superscript"/>
    </w:rPr>
  </w:style>
  <w:style w:type="character" w:customStyle="1" w:styleId="NotedebasdepageCar">
    <w:name w:val="Note de bas de page Car"/>
    <w:link w:val="Notedebasdepage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EndnoteCharactersuser">
    <w:name w:val="Endnote Characters (user)"/>
    <w:qFormat/>
    <w:rPr>
      <w:vertAlign w:val="superscript"/>
    </w:rPr>
  </w:style>
  <w:style w:type="character" w:styleId="Appeldenotedefin">
    <w:name w:val="endnote reference"/>
    <w:rPr>
      <w:vertAlign w:val="superscript"/>
    </w:rPr>
  </w:style>
  <w:style w:type="character" w:customStyle="1" w:styleId="NotedefinCar">
    <w:name w:val="Note de fin Car"/>
    <w:link w:val="Notedefin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Titre">
    <w:name w:val="Title"/>
    <w:basedOn w:val="Heading"/>
    <w:qFormat/>
    <w:rPr>
      <w:sz w:val="56"/>
      <w:szCs w:val="56"/>
    </w:rPr>
  </w:style>
  <w:style w:type="paragraph" w:customStyle="1" w:styleId="StrongEmphasis">
    <w:name w:val="Strong Emphasis"/>
    <w:qFormat/>
    <w:rPr>
      <w:b/>
      <w:bCs/>
    </w:rPr>
  </w:style>
  <w:style w:type="paragraph" w:styleId="Paragraphedeliste">
    <w:name w:val="List Paragraph"/>
    <w:qFormat/>
  </w:style>
  <w:style w:type="paragraph" w:styleId="Notedebasdepage">
    <w:name w:val="footnote text"/>
    <w:basedOn w:val="Normal"/>
    <w:link w:val="NotedebasdepageCar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</w:style>
  <w:style w:type="paragraph" w:customStyle="1" w:styleId="HeaderandFooter">
    <w:name w:val="Header and Footer"/>
    <w:basedOn w:val="Normal"/>
    <w:qFormat/>
  </w:style>
  <w:style w:type="paragraph" w:styleId="Pieddepage">
    <w:name w:val="footer"/>
    <w:basedOn w:val="HeaderandFooter"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42412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2412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1250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dc:description/>
  <cp:lastModifiedBy>DOUANES</cp:lastModifiedBy>
  <cp:revision>2</cp:revision>
  <cp:lastPrinted>2026-09-01T13:25:00Z</cp:lastPrinted>
  <dcterms:created xsi:type="dcterms:W3CDTF">2026-09-02T10:39:00Z</dcterms:created>
  <dcterms:modified xsi:type="dcterms:W3CDTF">2026-09-02T10:39:00Z</dcterms:modified>
  <dc:language>fr-FR</dc:language>
</cp:coreProperties>
</file>